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459" w:type="dxa"/>
        <w:tblLook w:val="01E0" w:firstRow="1" w:lastRow="1" w:firstColumn="1" w:lastColumn="1" w:noHBand="0" w:noVBand="0"/>
      </w:tblPr>
      <w:tblGrid>
        <w:gridCol w:w="2671"/>
        <w:gridCol w:w="7819"/>
      </w:tblGrid>
      <w:tr w:rsidR="00CA7AAC" w:rsidRPr="00287650" w14:paraId="352D537C" w14:textId="77777777" w:rsidTr="00897DE6">
        <w:tc>
          <w:tcPr>
            <w:tcW w:w="2671" w:type="dxa"/>
          </w:tcPr>
          <w:p w14:paraId="1B16C7F4" w14:textId="77777777" w:rsidR="00CA7AAC" w:rsidRPr="00287650" w:rsidRDefault="00CA7AAC" w:rsidP="00897DE6">
            <w:pPr>
              <w:rPr>
                <w:rFonts w:ascii="Tahoma" w:hAnsi="Tahoma" w:cs="Tahoma"/>
                <w:color w:val="0000FF"/>
              </w:rPr>
            </w:pPr>
            <w:r w:rsidRPr="00D51094">
              <w:rPr>
                <w:noProof/>
              </w:rPr>
              <w:drawing>
                <wp:inline distT="0" distB="0" distL="0" distR="0" wp14:anchorId="26E88375" wp14:editId="4107D6F3">
                  <wp:extent cx="1266825" cy="1247775"/>
                  <wp:effectExtent l="0" t="0" r="9525" b="9525"/>
                  <wp:docPr id="1108346458" name="Picture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346458" name="Picture 1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01A42C" w14:textId="77777777" w:rsidR="00CA7AAC" w:rsidRPr="00287650" w:rsidRDefault="00CA7AAC" w:rsidP="00897DE6">
            <w:pPr>
              <w:rPr>
                <w:rFonts w:ascii="Tahoma" w:hAnsi="Tahoma" w:cs="Tahoma"/>
              </w:rPr>
            </w:pPr>
          </w:p>
        </w:tc>
        <w:tc>
          <w:tcPr>
            <w:tcW w:w="7819" w:type="dxa"/>
          </w:tcPr>
          <w:p w14:paraId="5A634CB4" w14:textId="77777777" w:rsidR="00CA7AAC" w:rsidRPr="00567F3B" w:rsidRDefault="00CA7AAC" w:rsidP="00CA7AAC">
            <w:pPr>
              <w:spacing w:after="0"/>
              <w:ind w:right="-1055"/>
              <w:rPr>
                <w:rFonts w:ascii="Tahoma" w:hAnsi="Tahoma" w:cs="Tahoma"/>
                <w:b/>
                <w:color w:val="0000FF"/>
                <w:sz w:val="36"/>
                <w:szCs w:val="36"/>
              </w:rPr>
            </w:pPr>
            <w:r w:rsidRPr="00567F3B">
              <w:rPr>
                <w:rFonts w:ascii="Tahoma" w:hAnsi="Tahoma" w:cs="Tahoma"/>
                <w:b/>
                <w:color w:val="0000FF"/>
                <w:sz w:val="36"/>
                <w:szCs w:val="36"/>
              </w:rPr>
              <w:t>WILTSHIRE SWIMMING</w:t>
            </w:r>
          </w:p>
          <w:p w14:paraId="2E82802A" w14:textId="77777777" w:rsidR="00CA7AAC" w:rsidRDefault="00CA7AAC" w:rsidP="00CA7AAC">
            <w:pPr>
              <w:spacing w:after="0"/>
              <w:ind w:right="-1055"/>
              <w:rPr>
                <w:rFonts w:ascii="Tahoma" w:hAnsi="Tahoma" w:cs="Tahoma"/>
                <w:b/>
                <w:color w:val="0000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FF"/>
                <w:sz w:val="16"/>
                <w:szCs w:val="16"/>
              </w:rPr>
              <w:t xml:space="preserve">(Wilts County ASA Founded 1907)             </w:t>
            </w:r>
          </w:p>
          <w:p w14:paraId="5F7B9EE0" w14:textId="77777777" w:rsidR="00CA7AAC" w:rsidRDefault="00CA7AAC" w:rsidP="00CA7AAC">
            <w:pPr>
              <w:spacing w:after="0"/>
              <w:ind w:right="-1055"/>
              <w:rPr>
                <w:rFonts w:ascii="Tahoma" w:hAnsi="Tahoma" w:cs="Tahoma"/>
                <w:b/>
                <w:color w:val="0000FF"/>
              </w:rPr>
            </w:pPr>
            <w:r>
              <w:rPr>
                <w:rFonts w:ascii="Tahoma" w:hAnsi="Tahoma" w:cs="Tahoma"/>
                <w:b/>
                <w:color w:val="0000FF"/>
              </w:rPr>
              <w:t>Affiliated to Swim England South West Region</w:t>
            </w:r>
          </w:p>
          <w:p w14:paraId="248AEC7D" w14:textId="77777777" w:rsidR="00CA7AAC" w:rsidRDefault="00CA7AAC" w:rsidP="00CA7AAC">
            <w:pPr>
              <w:spacing w:after="0"/>
              <w:ind w:right="-1055"/>
              <w:rPr>
                <w:rFonts w:ascii="Tahoma" w:hAnsi="Tahoma" w:cs="Tahoma"/>
                <w:b/>
                <w:color w:val="0000FF"/>
              </w:rPr>
            </w:pPr>
          </w:p>
          <w:p w14:paraId="009F4D95" w14:textId="77777777" w:rsidR="00CA7AAC" w:rsidRPr="00287650" w:rsidRDefault="00CA7AAC" w:rsidP="00CA7AAC">
            <w:pPr>
              <w:spacing w:after="0"/>
              <w:ind w:right="-1055"/>
              <w:rPr>
                <w:rFonts w:ascii="Tahoma" w:hAnsi="Tahoma" w:cs="Tahoma"/>
                <w:b/>
                <w:color w:val="0000FF"/>
                <w:sz w:val="28"/>
                <w:szCs w:val="28"/>
              </w:rPr>
            </w:pPr>
            <w:r w:rsidRPr="00287650">
              <w:rPr>
                <w:rFonts w:ascii="Tahoma" w:hAnsi="Tahoma" w:cs="Tahoma"/>
                <w:b/>
                <w:color w:val="0000FF"/>
                <w:sz w:val="28"/>
                <w:szCs w:val="28"/>
              </w:rPr>
              <w:t>President:</w:t>
            </w:r>
            <w:r>
              <w:rPr>
                <w:rFonts w:ascii="Tahoma" w:hAnsi="Tahoma" w:cs="Tahoma"/>
                <w:b/>
                <w:color w:val="0000FF"/>
                <w:sz w:val="28"/>
                <w:szCs w:val="28"/>
              </w:rPr>
              <w:t xml:space="preserve"> Rebecca Smith - Executive.</w:t>
            </w:r>
          </w:p>
          <w:p w14:paraId="7A6FFC41" w14:textId="77777777" w:rsidR="00CA7AAC" w:rsidRPr="00287650" w:rsidRDefault="00CA7AAC" w:rsidP="00897DE6">
            <w:pPr>
              <w:rPr>
                <w:rFonts w:ascii="Tahoma" w:hAnsi="Tahoma" w:cs="Tahoma"/>
              </w:rPr>
            </w:pPr>
          </w:p>
        </w:tc>
      </w:tr>
    </w:tbl>
    <w:p w14:paraId="374F9015" w14:textId="4D364AC9" w:rsidR="0073765B" w:rsidRDefault="0073765B" w:rsidP="0073765B">
      <w:pPr>
        <w:jc w:val="right"/>
        <w:rPr>
          <w:b/>
          <w:bCs/>
        </w:rPr>
      </w:pPr>
    </w:p>
    <w:p w14:paraId="69E1339E" w14:textId="7D180A2A" w:rsidR="0073765B" w:rsidRDefault="00CA7AAC" w:rsidP="0073765B">
      <w:pPr>
        <w:rPr>
          <w:b/>
          <w:bCs/>
        </w:rPr>
      </w:pPr>
      <w:r>
        <w:rPr>
          <w:b/>
          <w:bCs/>
        </w:rPr>
        <w:t>Minutes of the Finance Committee Meeting Held Thursday, 16 October 2025</w:t>
      </w:r>
    </w:p>
    <w:p w14:paraId="6648477F" w14:textId="6C8FFD9D" w:rsidR="0073765B" w:rsidRDefault="0073765B" w:rsidP="0073765B">
      <w:pPr>
        <w:spacing w:after="0"/>
      </w:pPr>
      <w:r w:rsidRPr="0073765B">
        <w:br/>
      </w:r>
      <w:r w:rsidRPr="0073765B">
        <w:rPr>
          <w:b/>
          <w:bCs/>
        </w:rPr>
        <w:t>Attendees:</w:t>
      </w:r>
      <w:r w:rsidRPr="0073765B">
        <w:t xml:space="preserve"> Karl</w:t>
      </w:r>
      <w:r>
        <w:t xml:space="preserve"> Mutton</w:t>
      </w:r>
      <w:r w:rsidRPr="0073765B">
        <w:t>, Andrea</w:t>
      </w:r>
      <w:r>
        <w:t xml:space="preserve"> Christmas</w:t>
      </w:r>
      <w:r w:rsidRPr="0073765B">
        <w:t>, Andy</w:t>
      </w:r>
      <w:r>
        <w:t xml:space="preserve"> Ryczanowski, Andrew Brown</w:t>
      </w:r>
      <w:r w:rsidRPr="0073765B">
        <w:t>, James</w:t>
      </w:r>
      <w:r w:rsidR="000E4AD6">
        <w:t xml:space="preserve"> Hobbs</w:t>
      </w:r>
      <w:r w:rsidRPr="0073765B">
        <w:t>, Richard</w:t>
      </w:r>
      <w:r>
        <w:t xml:space="preserve"> Moorhouse</w:t>
      </w:r>
      <w:r w:rsidR="00CA7AAC">
        <w:t>.</w:t>
      </w:r>
    </w:p>
    <w:p w14:paraId="06DA7B70" w14:textId="320A4DBE" w:rsidR="0073765B" w:rsidRDefault="0073765B" w:rsidP="0073765B">
      <w:r>
        <w:rPr>
          <w:b/>
          <w:bCs/>
        </w:rPr>
        <w:t>Apologies:</w:t>
      </w:r>
      <w:r>
        <w:t xml:space="preserve"> Rebecca Smith, Geoff Pearce, Michelle Greenan</w:t>
      </w:r>
      <w:r w:rsidRPr="0073765B">
        <w:br/>
      </w:r>
      <w:r w:rsidRPr="0073765B">
        <w:rPr>
          <w:b/>
          <w:bCs/>
        </w:rPr>
        <w:t>Chair:</w:t>
      </w:r>
      <w:r w:rsidRPr="0073765B">
        <w:t xml:space="preserve"> And</w:t>
      </w:r>
      <w:r w:rsidR="00513DBD">
        <w:t>rew Ryczano</w:t>
      </w:r>
      <w:r w:rsidR="00EA6332">
        <w:t>wski</w:t>
      </w:r>
    </w:p>
    <w:p w14:paraId="64D1AD2F" w14:textId="638CDDC9" w:rsidR="0073765B" w:rsidRPr="0073765B" w:rsidRDefault="0073765B" w:rsidP="0073765B"/>
    <w:p w14:paraId="06BE1AAF" w14:textId="77777777" w:rsidR="0073765B" w:rsidRPr="0073765B" w:rsidRDefault="0073765B" w:rsidP="0073765B">
      <w:pPr>
        <w:rPr>
          <w:b/>
          <w:bCs/>
        </w:rPr>
      </w:pPr>
      <w:r w:rsidRPr="0073765B">
        <w:rPr>
          <w:b/>
          <w:bCs/>
        </w:rPr>
        <w:t>1. Previous Minutes</w:t>
      </w:r>
    </w:p>
    <w:p w14:paraId="48D572E7" w14:textId="0326238B" w:rsidR="0073765B" w:rsidRPr="0073765B" w:rsidRDefault="0073765B" w:rsidP="00CA7AAC">
      <w:pPr>
        <w:numPr>
          <w:ilvl w:val="0"/>
          <w:numId w:val="1"/>
        </w:numPr>
      </w:pPr>
      <w:r w:rsidRPr="0073765B">
        <w:t>No formal minutes since June 2022; last finance meeting notes</w:t>
      </w:r>
      <w:r w:rsidR="00CA7AAC">
        <w:t xml:space="preserve"> only</w:t>
      </w:r>
      <w:r w:rsidRPr="0073765B">
        <w:t xml:space="preserve"> from July</w:t>
      </w:r>
      <w:r w:rsidR="00CA7AAC">
        <w:t xml:space="preserve"> 2024, it was stated that minutes in note form will be maintained from now on</w:t>
      </w:r>
      <w:r w:rsidRPr="0073765B">
        <w:t>.</w:t>
      </w:r>
    </w:p>
    <w:p w14:paraId="3FA5F6D0" w14:textId="77777777" w:rsidR="0073765B" w:rsidRPr="0073765B" w:rsidRDefault="0073765B" w:rsidP="0073765B">
      <w:pPr>
        <w:rPr>
          <w:b/>
          <w:bCs/>
        </w:rPr>
      </w:pPr>
      <w:r w:rsidRPr="0073765B">
        <w:rPr>
          <w:b/>
          <w:bCs/>
        </w:rPr>
        <w:t>2. Membership &amp; Income Overview</w:t>
      </w:r>
    </w:p>
    <w:p w14:paraId="5CFA5CCE" w14:textId="77777777" w:rsidR="0073765B" w:rsidRPr="0073765B" w:rsidRDefault="0073765B" w:rsidP="0073765B">
      <w:pPr>
        <w:numPr>
          <w:ilvl w:val="0"/>
          <w:numId w:val="2"/>
        </w:numPr>
      </w:pPr>
      <w:r w:rsidRPr="0073765B">
        <w:t>Swim England membership numbers down, especially in "Club Train" category; smaller clubs holding steady.</w:t>
      </w:r>
    </w:p>
    <w:p w14:paraId="0BC74379" w14:textId="77777777" w:rsidR="0073765B" w:rsidRPr="0073765B" w:rsidRDefault="0073765B" w:rsidP="0073765B">
      <w:pPr>
        <w:numPr>
          <w:ilvl w:val="0"/>
          <w:numId w:val="2"/>
        </w:numPr>
      </w:pPr>
      <w:r w:rsidRPr="0073765B">
        <w:t>Possible causes: changes in swim school reporting, economic hardship, cost increases.</w:t>
      </w:r>
    </w:p>
    <w:p w14:paraId="76743D5D" w14:textId="77777777" w:rsidR="0073765B" w:rsidRPr="0073765B" w:rsidRDefault="0073765B" w:rsidP="0073765B">
      <w:pPr>
        <w:numPr>
          <w:ilvl w:val="0"/>
          <w:numId w:val="2"/>
        </w:numPr>
      </w:pPr>
      <w:r w:rsidRPr="0073765B">
        <w:t>Income deficit: Approximately 7.5% down year-on-year; 8.5% drop in Club Train income.</w:t>
      </w:r>
    </w:p>
    <w:p w14:paraId="646312C4" w14:textId="77777777" w:rsidR="0073765B" w:rsidRPr="0073765B" w:rsidRDefault="0073765B" w:rsidP="0073765B">
      <w:pPr>
        <w:numPr>
          <w:ilvl w:val="0"/>
          <w:numId w:val="2"/>
        </w:numPr>
      </w:pPr>
      <w:r w:rsidRPr="0073765B">
        <w:t>Income recognition on cash basis; adjustments mainly for accruals.</w:t>
      </w:r>
    </w:p>
    <w:p w14:paraId="47D3DE51" w14:textId="77777777" w:rsidR="0073765B" w:rsidRPr="0073765B" w:rsidRDefault="0073765B" w:rsidP="0073765B">
      <w:pPr>
        <w:rPr>
          <w:b/>
          <w:bCs/>
        </w:rPr>
      </w:pPr>
      <w:r w:rsidRPr="0073765B">
        <w:rPr>
          <w:b/>
          <w:bCs/>
        </w:rPr>
        <w:t>3. Income and Expenses Report</w:t>
      </w:r>
    </w:p>
    <w:p w14:paraId="26049F98" w14:textId="77777777" w:rsidR="0073765B" w:rsidRPr="0073765B" w:rsidRDefault="0073765B" w:rsidP="0073765B">
      <w:pPr>
        <w:numPr>
          <w:ilvl w:val="0"/>
          <w:numId w:val="3"/>
        </w:numPr>
      </w:pPr>
      <w:r w:rsidRPr="0073765B">
        <w:t>Financial year 24/25 results presented with updates to October 2025 data.</w:t>
      </w:r>
    </w:p>
    <w:p w14:paraId="1A6B5FB7" w14:textId="4AF9105C" w:rsidR="0073765B" w:rsidRPr="0073765B" w:rsidRDefault="0073765B" w:rsidP="0073765B">
      <w:pPr>
        <w:numPr>
          <w:ilvl w:val="0"/>
          <w:numId w:val="3"/>
        </w:numPr>
      </w:pPr>
      <w:r w:rsidRPr="0073765B">
        <w:t xml:space="preserve">Cash balance </w:t>
      </w:r>
      <w:r w:rsidR="00FA3574">
        <w:t>is health</w:t>
      </w:r>
      <w:r w:rsidR="00686FFD">
        <w:t>y</w:t>
      </w:r>
      <w:r w:rsidRPr="0073765B">
        <w:t xml:space="preserve"> but down by about £5,000.</w:t>
      </w:r>
    </w:p>
    <w:p w14:paraId="2443ACA0" w14:textId="0BCE1D56" w:rsidR="0073765B" w:rsidRPr="0073765B" w:rsidRDefault="00CD6FCC" w:rsidP="0073765B">
      <w:pPr>
        <w:numPr>
          <w:ilvl w:val="0"/>
          <w:numId w:val="3"/>
        </w:numPr>
      </w:pPr>
      <w:r>
        <w:t>Main form of income for the county are membership fees, and e</w:t>
      </w:r>
      <w:r w:rsidR="0073765B" w:rsidRPr="0073765B">
        <w:t>ntry fees from competition</w:t>
      </w:r>
      <w:r>
        <w:t>s</w:t>
      </w:r>
      <w:r w:rsidR="0073765B" w:rsidRPr="0073765B">
        <w:t>.</w:t>
      </w:r>
    </w:p>
    <w:p w14:paraId="534231FE" w14:textId="77777777" w:rsidR="0073765B" w:rsidRPr="0073765B" w:rsidRDefault="0073765B" w:rsidP="0073765B">
      <w:pPr>
        <w:numPr>
          <w:ilvl w:val="0"/>
          <w:numId w:val="3"/>
        </w:numPr>
      </w:pPr>
      <w:r w:rsidRPr="0073765B">
        <w:t>Door takings and event attendance significant for profitability.</w:t>
      </w:r>
    </w:p>
    <w:p w14:paraId="2D84BC22" w14:textId="3552C12B" w:rsidR="0073765B" w:rsidRPr="0073765B" w:rsidRDefault="00DD59C2" w:rsidP="0073765B">
      <w:pPr>
        <w:numPr>
          <w:ilvl w:val="0"/>
          <w:numId w:val="3"/>
        </w:numPr>
      </w:pPr>
      <w:r w:rsidRPr="0073765B">
        <w:lastRenderedPageBreak/>
        <w:t>Bursaries</w:t>
      </w:r>
      <w:r w:rsidR="0073765B" w:rsidRPr="0073765B">
        <w:t xml:space="preserve"> </w:t>
      </w:r>
      <w:r w:rsidR="00CD6FCC">
        <w:t xml:space="preserve">are available to </w:t>
      </w:r>
      <w:r w:rsidR="002E5C08">
        <w:t>all,</w:t>
      </w:r>
      <w:r w:rsidR="00CD6FCC">
        <w:t xml:space="preserve"> but they are</w:t>
      </w:r>
      <w:r w:rsidR="0073765B" w:rsidRPr="0073765B">
        <w:t xml:space="preserve"> paid predominantly to a few clubs; suggestion to promote </w:t>
      </w:r>
      <w:r w:rsidR="00CD6FCC">
        <w:t xml:space="preserve">these more </w:t>
      </w:r>
      <w:r w:rsidR="0073765B" w:rsidRPr="0073765B">
        <w:t>to clubs with lower uptake.</w:t>
      </w:r>
    </w:p>
    <w:p w14:paraId="58323C8A" w14:textId="59CB2636" w:rsidR="0073765B" w:rsidRPr="0073765B" w:rsidRDefault="00CD6FCC" w:rsidP="0073765B">
      <w:pPr>
        <w:numPr>
          <w:ilvl w:val="0"/>
          <w:numId w:val="3"/>
        </w:numPr>
      </w:pPr>
      <w:r>
        <w:t xml:space="preserve">A reminder </w:t>
      </w:r>
      <w:r w:rsidR="0073765B" w:rsidRPr="0073765B">
        <w:t xml:space="preserve">of </w:t>
      </w:r>
      <w:r>
        <w:t xml:space="preserve">discounts provided by vouchers </w:t>
      </w:r>
      <w:r w:rsidR="00DD59C2">
        <w:t>f</w:t>
      </w:r>
      <w:r>
        <w:t>o</w:t>
      </w:r>
      <w:r w:rsidR="00DD59C2">
        <w:t>r</w:t>
      </w:r>
      <w:r>
        <w:t xml:space="preserve"> previous </w:t>
      </w:r>
      <w:r w:rsidR="0073765B" w:rsidRPr="0073765B">
        <w:t>SwimMark</w:t>
      </w:r>
      <w:r>
        <w:t xml:space="preserve"> clubs. However, there </w:t>
      </w:r>
      <w:r w:rsidR="00686FFD">
        <w:t>are</w:t>
      </w:r>
      <w:r>
        <w:t xml:space="preserve"> rumours </w:t>
      </w:r>
      <w:r w:rsidR="00686FFD">
        <w:t xml:space="preserve">circulating that </w:t>
      </w:r>
      <w:r>
        <w:t>th</w:t>
      </w:r>
      <w:r w:rsidR="00DD59C2">
        <w:t xml:space="preserve">ese could be </w:t>
      </w:r>
      <w:r w:rsidR="0073765B" w:rsidRPr="0073765B">
        <w:t>discontinu</w:t>
      </w:r>
      <w:r w:rsidR="00DD59C2">
        <w:t>ed</w:t>
      </w:r>
      <w:r w:rsidR="0073765B" w:rsidRPr="0073765B">
        <w:t xml:space="preserve"> by Swim England next year.</w:t>
      </w:r>
    </w:p>
    <w:p w14:paraId="1A497252" w14:textId="77777777" w:rsidR="0073765B" w:rsidRPr="0073765B" w:rsidRDefault="0073765B" w:rsidP="0073765B">
      <w:pPr>
        <w:rPr>
          <w:b/>
          <w:bCs/>
        </w:rPr>
      </w:pPr>
      <w:r w:rsidRPr="0073765B">
        <w:rPr>
          <w:b/>
          <w:bCs/>
        </w:rPr>
        <w:t>4. Expenses Controls and Cost Increases</w:t>
      </w:r>
    </w:p>
    <w:p w14:paraId="0EB374C1" w14:textId="092FEC30" w:rsidR="0073765B" w:rsidRPr="0073765B" w:rsidRDefault="0073765B" w:rsidP="0073765B">
      <w:pPr>
        <w:numPr>
          <w:ilvl w:val="0"/>
          <w:numId w:val="4"/>
        </w:numPr>
      </w:pPr>
      <w:r w:rsidRPr="0073765B">
        <w:t>Notable increases (</w:t>
      </w:r>
      <w:r w:rsidR="00686FFD">
        <w:t xml:space="preserve">approx. </w:t>
      </w:r>
      <w:r w:rsidRPr="0073765B">
        <w:t>45%) in medals &amp; trophies and pool hire costs compared to prior years.</w:t>
      </w:r>
    </w:p>
    <w:p w14:paraId="2E1C253F" w14:textId="77777777" w:rsidR="00DD59C2" w:rsidRDefault="0073765B" w:rsidP="00DD59C2">
      <w:pPr>
        <w:numPr>
          <w:ilvl w:val="0"/>
          <w:numId w:val="4"/>
        </w:numPr>
      </w:pPr>
      <w:r w:rsidRPr="0073765B">
        <w:t>Pool</w:t>
      </w:r>
      <w:r w:rsidR="00DD59C2">
        <w:t>-</w:t>
      </w:r>
      <w:r w:rsidRPr="0073765B">
        <w:t xml:space="preserve">hire increases </w:t>
      </w:r>
      <w:r w:rsidR="00DD59C2">
        <w:t xml:space="preserve">appear to be out of line with increases being experienced by clubs. This could be </w:t>
      </w:r>
      <w:r w:rsidRPr="0073765B">
        <w:t xml:space="preserve">partially due to use of premium pools like Bath </w:t>
      </w:r>
      <w:r w:rsidR="00DD59C2">
        <w:t xml:space="preserve">for </w:t>
      </w:r>
      <w:r w:rsidRPr="0073765B">
        <w:t>Wiltshire League finals</w:t>
      </w:r>
      <w:r>
        <w:t xml:space="preserve"> </w:t>
      </w:r>
      <w:r w:rsidR="00DD59C2">
        <w:t xml:space="preserve">and County Championship. A more detailed comparison on pools used and year on year pricing is needed. </w:t>
      </w:r>
    </w:p>
    <w:p w14:paraId="40225BBD" w14:textId="2F0F2A71" w:rsidR="002E5C08" w:rsidRDefault="00DD59C2" w:rsidP="002E5C08">
      <w:pPr>
        <w:numPr>
          <w:ilvl w:val="0"/>
          <w:numId w:val="4"/>
        </w:numPr>
      </w:pPr>
      <w:r w:rsidRPr="0073765B">
        <w:t>Issues around control and forecasting of medals</w:t>
      </w:r>
      <w:r w:rsidR="002E5C08">
        <w:t xml:space="preserve">, </w:t>
      </w:r>
      <w:r w:rsidRPr="0073765B">
        <w:t>trophies</w:t>
      </w:r>
      <w:r w:rsidR="002E5C08">
        <w:t>, caps, polo shirts</w:t>
      </w:r>
      <w:r w:rsidRPr="0073765B">
        <w:t xml:space="preserve"> e</w:t>
      </w:r>
      <w:r w:rsidR="002E5C08">
        <w:t>tc.</w:t>
      </w:r>
      <w:r w:rsidRPr="0073765B">
        <w:t>; stockpiles exist (</w:t>
      </w:r>
      <w:r w:rsidR="002E5C08">
        <w:t>e.g.</w:t>
      </w:r>
      <w:r w:rsidRPr="0073765B">
        <w:t xml:space="preserve"> </w:t>
      </w:r>
      <w:r w:rsidR="002E5C08">
        <w:t>+</w:t>
      </w:r>
      <w:r w:rsidRPr="0073765B">
        <w:t>1,000 medals).</w:t>
      </w:r>
      <w:r w:rsidR="002E5C08" w:rsidRPr="002E5C08">
        <w:t xml:space="preserve"> </w:t>
      </w:r>
    </w:p>
    <w:p w14:paraId="3D2C4996" w14:textId="688EC578" w:rsidR="0073765B" w:rsidRPr="0073765B" w:rsidRDefault="002E5C08" w:rsidP="002E5C08">
      <w:pPr>
        <w:numPr>
          <w:ilvl w:val="0"/>
          <w:numId w:val="4"/>
        </w:numPr>
      </w:pPr>
      <w:r w:rsidRPr="0073765B">
        <w:t>Concern over untied spending and absence of pre-approval for costs over £100.</w:t>
      </w:r>
    </w:p>
    <w:p w14:paraId="670FC46D" w14:textId="21309F43" w:rsidR="0073765B" w:rsidRPr="0073765B" w:rsidRDefault="0073765B" w:rsidP="0073765B">
      <w:pPr>
        <w:numPr>
          <w:ilvl w:val="0"/>
          <w:numId w:val="4"/>
        </w:numPr>
      </w:pPr>
      <w:r w:rsidRPr="0073765B">
        <w:t>Proposal to improve budgeting and control</w:t>
      </w:r>
      <w:r w:rsidR="00DD59C2">
        <w:t xml:space="preserve"> setting. This must also</w:t>
      </w:r>
      <w:r w:rsidR="002E5C08">
        <w:t xml:space="preserve"> include</w:t>
      </w:r>
      <w:r w:rsidR="00DD59C2">
        <w:t xml:space="preserve"> the requirement </w:t>
      </w:r>
      <w:r w:rsidRPr="0073765B">
        <w:t>for</w:t>
      </w:r>
      <w:r w:rsidR="00DD59C2">
        <w:t xml:space="preserve"> </w:t>
      </w:r>
      <w:r w:rsidRPr="0073765B">
        <w:t>sign-off before</w:t>
      </w:r>
      <w:r w:rsidR="00DD59C2">
        <w:t xml:space="preserve"> committing to</w:t>
      </w:r>
      <w:r w:rsidRPr="0073765B">
        <w:t xml:space="preserve"> spending</w:t>
      </w:r>
      <w:r w:rsidR="002E5C08">
        <w:t xml:space="preserve"> on anything over £100</w:t>
      </w:r>
      <w:r w:rsidRPr="0073765B">
        <w:t>.</w:t>
      </w:r>
    </w:p>
    <w:p w14:paraId="15678A1F" w14:textId="77777777" w:rsidR="0073765B" w:rsidRPr="0073765B" w:rsidRDefault="0073765B" w:rsidP="0073765B">
      <w:pPr>
        <w:rPr>
          <w:b/>
          <w:bCs/>
        </w:rPr>
      </w:pPr>
      <w:r w:rsidRPr="0073765B">
        <w:rPr>
          <w:b/>
          <w:bCs/>
        </w:rPr>
        <w:t>5. Year-End Financial Period</w:t>
      </w:r>
    </w:p>
    <w:p w14:paraId="402A79B0" w14:textId="77777777" w:rsidR="0073765B" w:rsidRPr="0073765B" w:rsidRDefault="0073765B" w:rsidP="0073765B">
      <w:pPr>
        <w:numPr>
          <w:ilvl w:val="0"/>
          <w:numId w:val="5"/>
        </w:numPr>
      </w:pPr>
      <w:r w:rsidRPr="0073765B">
        <w:t>Proposal to change financial year end from August to December to align with Region and Swim England calendar-year reporting.</w:t>
      </w:r>
    </w:p>
    <w:p w14:paraId="388B3825" w14:textId="77777777" w:rsidR="0073765B" w:rsidRPr="0073765B" w:rsidRDefault="0073765B" w:rsidP="0073765B">
      <w:pPr>
        <w:numPr>
          <w:ilvl w:val="0"/>
          <w:numId w:val="5"/>
        </w:numPr>
      </w:pPr>
      <w:r w:rsidRPr="0073765B">
        <w:t>Historical attempts to change year end reverted due to financial complications.</w:t>
      </w:r>
    </w:p>
    <w:p w14:paraId="4FF5A9CC" w14:textId="77777777" w:rsidR="0073765B" w:rsidRPr="0073765B" w:rsidRDefault="0073765B" w:rsidP="0073765B">
      <w:pPr>
        <w:numPr>
          <w:ilvl w:val="0"/>
          <w:numId w:val="5"/>
        </w:numPr>
      </w:pPr>
      <w:r w:rsidRPr="0073765B">
        <w:t>Committee generally supportive if it eases Treasurer's workload.</w:t>
      </w:r>
    </w:p>
    <w:p w14:paraId="1E7FE675" w14:textId="77777777" w:rsidR="0073765B" w:rsidRPr="0073765B" w:rsidRDefault="0073765B" w:rsidP="0073765B">
      <w:pPr>
        <w:numPr>
          <w:ilvl w:val="0"/>
          <w:numId w:val="5"/>
        </w:numPr>
      </w:pPr>
      <w:r w:rsidRPr="0073765B">
        <w:t>Final decision deferred for further discussion and possible proposal at next management meeting.</w:t>
      </w:r>
    </w:p>
    <w:p w14:paraId="2BB8C6D6" w14:textId="77777777" w:rsidR="0073765B" w:rsidRPr="0073765B" w:rsidRDefault="0073765B" w:rsidP="0073765B">
      <w:pPr>
        <w:rPr>
          <w:b/>
          <w:bCs/>
        </w:rPr>
      </w:pPr>
      <w:r w:rsidRPr="0073765B">
        <w:rPr>
          <w:b/>
          <w:bCs/>
        </w:rPr>
        <w:t>6. Event Income Management</w:t>
      </w:r>
    </w:p>
    <w:p w14:paraId="6AB0B949" w14:textId="77777777" w:rsidR="0073765B" w:rsidRPr="0073765B" w:rsidRDefault="0073765B" w:rsidP="0073765B">
      <w:pPr>
        <w:numPr>
          <w:ilvl w:val="0"/>
          <w:numId w:val="6"/>
        </w:numPr>
      </w:pPr>
      <w:r w:rsidRPr="0073765B">
        <w:t>Significant lack of control over invoicing and collection of fees for events such as Wiltshire Leagues and County Championships.</w:t>
      </w:r>
    </w:p>
    <w:p w14:paraId="18C1128B" w14:textId="77777777" w:rsidR="0073765B" w:rsidRPr="0073765B" w:rsidRDefault="0073765B" w:rsidP="0073765B">
      <w:pPr>
        <w:numPr>
          <w:ilvl w:val="0"/>
          <w:numId w:val="6"/>
        </w:numPr>
      </w:pPr>
      <w:r w:rsidRPr="0073765B">
        <w:t>Several clubs have not paid fees owed, with estimated outstanding amounts between £3,000 to £5,000 or more.</w:t>
      </w:r>
    </w:p>
    <w:p w14:paraId="41F11CFD" w14:textId="77777777" w:rsidR="0073765B" w:rsidRPr="0073765B" w:rsidRDefault="0073765B" w:rsidP="0073765B">
      <w:pPr>
        <w:numPr>
          <w:ilvl w:val="0"/>
          <w:numId w:val="6"/>
        </w:numPr>
      </w:pPr>
      <w:r w:rsidRPr="0073765B">
        <w:t>Current invoicing and collections process is manual and lacks integration.</w:t>
      </w:r>
    </w:p>
    <w:p w14:paraId="59F1DC1E" w14:textId="77777777" w:rsidR="0073765B" w:rsidRPr="0073765B" w:rsidRDefault="0073765B" w:rsidP="0073765B">
      <w:pPr>
        <w:numPr>
          <w:ilvl w:val="0"/>
          <w:numId w:val="6"/>
        </w:numPr>
      </w:pPr>
      <w:r w:rsidRPr="0073765B">
        <w:t>Suggestions to utilize free platforms (Eventbrite, Spond) for invoice and payment automation.</w:t>
      </w:r>
    </w:p>
    <w:p w14:paraId="2E964C4E" w14:textId="555B26F6" w:rsidR="0073765B" w:rsidRPr="0073765B" w:rsidRDefault="0073765B" w:rsidP="0073765B">
      <w:pPr>
        <w:numPr>
          <w:ilvl w:val="0"/>
          <w:numId w:val="6"/>
        </w:numPr>
      </w:pPr>
      <w:r w:rsidRPr="0073765B">
        <w:lastRenderedPageBreak/>
        <w:t>H</w:t>
      </w:r>
      <w:r w:rsidR="002E5C08">
        <w:t>y</w:t>
      </w:r>
      <w:r w:rsidRPr="0073765B">
        <w:t>-</w:t>
      </w:r>
      <w:r w:rsidR="002E5C08">
        <w:t>Tek</w:t>
      </w:r>
      <w:r w:rsidRPr="0073765B">
        <w:t xml:space="preserve"> software used for competitions can generate invoices and reports, but needs better usage and access by Treasurer.</w:t>
      </w:r>
    </w:p>
    <w:p w14:paraId="56FA2B45" w14:textId="77777777" w:rsidR="0073765B" w:rsidRPr="0073765B" w:rsidRDefault="0073765B" w:rsidP="0073765B">
      <w:pPr>
        <w:numPr>
          <w:ilvl w:val="0"/>
          <w:numId w:val="6"/>
        </w:numPr>
      </w:pPr>
      <w:r w:rsidRPr="0073765B">
        <w:t>Proposal to improve event financial control, invoicing, tracking, and consequences for non-payment (non-participation in events).</w:t>
      </w:r>
    </w:p>
    <w:p w14:paraId="565AD539" w14:textId="77777777" w:rsidR="0073765B" w:rsidRDefault="0073765B" w:rsidP="0073765B">
      <w:pPr>
        <w:numPr>
          <w:ilvl w:val="0"/>
          <w:numId w:val="6"/>
        </w:numPr>
      </w:pPr>
      <w:r w:rsidRPr="0073765B">
        <w:t>Treasurer tasked to produce a list of debts owed before November management meeting.</w:t>
      </w:r>
    </w:p>
    <w:p w14:paraId="779ECBC2" w14:textId="77777777" w:rsidR="00E87F2C" w:rsidRPr="0073765B" w:rsidRDefault="00E87F2C" w:rsidP="00E87F2C">
      <w:pPr>
        <w:ind w:left="720"/>
      </w:pPr>
    </w:p>
    <w:p w14:paraId="75B2DFC5" w14:textId="77777777" w:rsidR="0073765B" w:rsidRPr="0073765B" w:rsidRDefault="0073765B" w:rsidP="0073765B">
      <w:pPr>
        <w:rPr>
          <w:b/>
          <w:bCs/>
        </w:rPr>
      </w:pPr>
      <w:r w:rsidRPr="0073765B">
        <w:rPr>
          <w:b/>
          <w:bCs/>
        </w:rPr>
        <w:t>7. Multidiscipline Funding</w:t>
      </w:r>
    </w:p>
    <w:p w14:paraId="6A3F7044" w14:textId="7BA7D5B6" w:rsidR="0073765B" w:rsidRPr="0073765B" w:rsidRDefault="0073765B" w:rsidP="0073765B">
      <w:pPr>
        <w:numPr>
          <w:ilvl w:val="0"/>
          <w:numId w:val="7"/>
        </w:numPr>
      </w:pPr>
      <w:r w:rsidRPr="0073765B">
        <w:t xml:space="preserve">Current finances and reporting </w:t>
      </w:r>
      <w:r w:rsidR="0081783C">
        <w:t xml:space="preserve">predominately </w:t>
      </w:r>
      <w:r w:rsidRPr="0073765B">
        <w:t xml:space="preserve">relate to swimming; other disciplines (water polo, artistic swimming, diving) operate independently and are </w:t>
      </w:r>
      <w:r w:rsidR="0081783C">
        <w:t>seldom calling on County funds</w:t>
      </w:r>
      <w:r w:rsidRPr="0073765B">
        <w:t>.</w:t>
      </w:r>
    </w:p>
    <w:p w14:paraId="31BA1E4E" w14:textId="77777777" w:rsidR="0073765B" w:rsidRPr="0073765B" w:rsidRDefault="0073765B" w:rsidP="0073765B">
      <w:pPr>
        <w:numPr>
          <w:ilvl w:val="0"/>
          <w:numId w:val="7"/>
        </w:numPr>
      </w:pPr>
      <w:r w:rsidRPr="0073765B">
        <w:t>A desire expressed to include other aquatic sports in future financial considerations.</w:t>
      </w:r>
    </w:p>
    <w:p w14:paraId="4C295D25" w14:textId="77777777" w:rsidR="0073765B" w:rsidRPr="0073765B" w:rsidRDefault="0073765B" w:rsidP="0073765B">
      <w:pPr>
        <w:rPr>
          <w:b/>
          <w:bCs/>
        </w:rPr>
      </w:pPr>
      <w:r w:rsidRPr="0073765B">
        <w:rPr>
          <w:b/>
          <w:bCs/>
        </w:rPr>
        <w:t>8. Petty Cash and Cash Handling</w:t>
      </w:r>
    </w:p>
    <w:p w14:paraId="69E720DE" w14:textId="05631C8D" w:rsidR="0073765B" w:rsidRPr="0073765B" w:rsidRDefault="0073765B" w:rsidP="0073765B">
      <w:pPr>
        <w:numPr>
          <w:ilvl w:val="0"/>
          <w:numId w:val="8"/>
        </w:numPr>
      </w:pPr>
      <w:r w:rsidRPr="0073765B">
        <w:t xml:space="preserve">Petty cash currently held off-site and used for </w:t>
      </w:r>
      <w:r w:rsidR="0081783C">
        <w:t xml:space="preserve">National County Team Competition and door floats. </w:t>
      </w:r>
    </w:p>
    <w:p w14:paraId="62E4C8FA" w14:textId="77777777" w:rsidR="0073765B" w:rsidRPr="0073765B" w:rsidRDefault="0073765B" w:rsidP="0073765B">
      <w:pPr>
        <w:numPr>
          <w:ilvl w:val="0"/>
          <w:numId w:val="8"/>
        </w:numPr>
      </w:pPr>
      <w:r w:rsidRPr="0073765B">
        <w:t>Proposal to eliminate cash floats and encourage cashless payments at events, facilitated by SumUp card machines.</w:t>
      </w:r>
    </w:p>
    <w:p w14:paraId="7DFF00F9" w14:textId="5842540E" w:rsidR="0073765B" w:rsidRPr="0073765B" w:rsidRDefault="0073765B" w:rsidP="0073765B">
      <w:pPr>
        <w:numPr>
          <w:ilvl w:val="0"/>
          <w:numId w:val="8"/>
        </w:numPr>
      </w:pPr>
      <w:r w:rsidRPr="0073765B">
        <w:t>Cash handling only when absolutely necessary</w:t>
      </w:r>
      <w:r w:rsidR="0081783C">
        <w:t>.</w:t>
      </w:r>
      <w:r w:rsidRPr="0073765B">
        <w:t xml:space="preserve"> (e.g., </w:t>
      </w:r>
      <w:r w:rsidR="0081783C">
        <w:t xml:space="preserve">providing cash for food post </w:t>
      </w:r>
      <w:r w:rsidRPr="0073765B">
        <w:t>National County</w:t>
      </w:r>
      <w:r w:rsidR="0081783C">
        <w:t xml:space="preserve"> Team</w:t>
      </w:r>
      <w:r w:rsidRPr="0073765B">
        <w:t xml:space="preserve"> C</w:t>
      </w:r>
      <w:r w:rsidR="0081783C">
        <w:t>ompetition on travel back</w:t>
      </w:r>
      <w:r w:rsidRPr="0073765B">
        <w:t>).</w:t>
      </w:r>
    </w:p>
    <w:p w14:paraId="3AD54EB6" w14:textId="77777777" w:rsidR="0073765B" w:rsidRPr="0073765B" w:rsidRDefault="0073765B" w:rsidP="0073765B">
      <w:pPr>
        <w:rPr>
          <w:b/>
          <w:bCs/>
        </w:rPr>
      </w:pPr>
      <w:r w:rsidRPr="0073765B">
        <w:rPr>
          <w:b/>
          <w:bCs/>
        </w:rPr>
        <w:t>9. Trophies and Stock Valuation</w:t>
      </w:r>
    </w:p>
    <w:p w14:paraId="24397881" w14:textId="77777777" w:rsidR="0073765B" w:rsidRPr="0073765B" w:rsidRDefault="0073765B" w:rsidP="0073765B">
      <w:pPr>
        <w:numPr>
          <w:ilvl w:val="0"/>
          <w:numId w:val="9"/>
        </w:numPr>
      </w:pPr>
      <w:r w:rsidRPr="0073765B">
        <w:t>Large legacy stock of trophies valued historically at £12,465; valuations outdated (from ~1980).</w:t>
      </w:r>
    </w:p>
    <w:p w14:paraId="4BD0C547" w14:textId="770BA43A" w:rsidR="0073765B" w:rsidRPr="0073765B" w:rsidRDefault="0073765B" w:rsidP="0073765B">
      <w:pPr>
        <w:numPr>
          <w:ilvl w:val="0"/>
          <w:numId w:val="9"/>
        </w:numPr>
      </w:pPr>
      <w:r w:rsidRPr="0073765B">
        <w:t>Plan to audit actual trophies held, including photographs and documentation.</w:t>
      </w:r>
    </w:p>
    <w:p w14:paraId="232D1B86" w14:textId="0B115B23" w:rsidR="0073765B" w:rsidRPr="0073765B" w:rsidRDefault="0073765B" w:rsidP="0073765B">
      <w:pPr>
        <w:numPr>
          <w:ilvl w:val="0"/>
          <w:numId w:val="9"/>
        </w:numPr>
      </w:pPr>
      <w:r w:rsidRPr="0073765B">
        <w:t xml:space="preserve">Discussion on the relevance of these historic trophies: potential display in the new </w:t>
      </w:r>
      <w:r w:rsidR="0081783C">
        <w:t xml:space="preserve">Health </w:t>
      </w:r>
      <w:r w:rsidRPr="0073765B">
        <w:t>Hydro</w:t>
      </w:r>
      <w:r w:rsidR="0081783C">
        <w:t xml:space="preserve"> or </w:t>
      </w:r>
      <w:r w:rsidR="005F1206">
        <w:t>elsewhere</w:t>
      </w:r>
      <w:r w:rsidRPr="0073765B">
        <w:t>, repurposing, or selling.</w:t>
      </w:r>
    </w:p>
    <w:p w14:paraId="14859848" w14:textId="77777777" w:rsidR="0073765B" w:rsidRPr="0073765B" w:rsidRDefault="0073765B" w:rsidP="0073765B">
      <w:pPr>
        <w:numPr>
          <w:ilvl w:val="0"/>
          <w:numId w:val="9"/>
        </w:numPr>
      </w:pPr>
      <w:r w:rsidRPr="0073765B">
        <w:t>Suggestion to form working party to manage trophy stock and history in the new year.</w:t>
      </w:r>
    </w:p>
    <w:p w14:paraId="642FC943" w14:textId="77777777" w:rsidR="0073765B" w:rsidRPr="0073765B" w:rsidRDefault="0073765B" w:rsidP="0073765B">
      <w:pPr>
        <w:rPr>
          <w:b/>
          <w:bCs/>
        </w:rPr>
      </w:pPr>
      <w:r w:rsidRPr="0073765B">
        <w:rPr>
          <w:b/>
          <w:bCs/>
        </w:rPr>
        <w:t>10. Fees Level Discussion</w:t>
      </w:r>
    </w:p>
    <w:p w14:paraId="1848F7A5" w14:textId="014DB649" w:rsidR="0073765B" w:rsidRPr="0073765B" w:rsidRDefault="0073765B" w:rsidP="0073765B">
      <w:pPr>
        <w:numPr>
          <w:ilvl w:val="0"/>
          <w:numId w:val="10"/>
        </w:numPr>
      </w:pPr>
      <w:r w:rsidRPr="0073765B">
        <w:t>Current</w:t>
      </w:r>
      <w:r w:rsidR="0081783C">
        <w:t xml:space="preserve"> County </w:t>
      </w:r>
      <w:r w:rsidRPr="0073765B">
        <w:t>fees held at £3 for approximately five years.</w:t>
      </w:r>
    </w:p>
    <w:p w14:paraId="4251226C" w14:textId="77777777" w:rsidR="0073765B" w:rsidRPr="0073765B" w:rsidRDefault="0073765B" w:rsidP="0073765B">
      <w:pPr>
        <w:numPr>
          <w:ilvl w:val="0"/>
          <w:numId w:val="10"/>
        </w:numPr>
      </w:pPr>
      <w:r w:rsidRPr="0073765B">
        <w:t>Given cost pressures and plans to improve financial controls, recommendation to maintain fees at £3 for the coming year was unanimously supported.</w:t>
      </w:r>
    </w:p>
    <w:p w14:paraId="3DA26CE4" w14:textId="056124E0" w:rsidR="0073765B" w:rsidRPr="0073765B" w:rsidRDefault="0073765B" w:rsidP="0073765B">
      <w:pPr>
        <w:rPr>
          <w:b/>
          <w:bCs/>
        </w:rPr>
      </w:pPr>
      <w:r w:rsidRPr="0073765B">
        <w:rPr>
          <w:b/>
          <w:bCs/>
        </w:rPr>
        <w:lastRenderedPageBreak/>
        <w:t xml:space="preserve">11. </w:t>
      </w:r>
      <w:r w:rsidR="0081783C">
        <w:rPr>
          <w:b/>
          <w:bCs/>
        </w:rPr>
        <w:t xml:space="preserve">Regional &amp; National </w:t>
      </w:r>
      <w:r w:rsidRPr="0073765B">
        <w:rPr>
          <w:b/>
          <w:bCs/>
        </w:rPr>
        <w:t>Development Camps Funding Proposal</w:t>
      </w:r>
    </w:p>
    <w:p w14:paraId="1B3830A3" w14:textId="77777777" w:rsidR="0073765B" w:rsidRPr="0073765B" w:rsidRDefault="0073765B" w:rsidP="0073765B">
      <w:pPr>
        <w:numPr>
          <w:ilvl w:val="0"/>
          <w:numId w:val="11"/>
        </w:numPr>
      </w:pPr>
      <w:r w:rsidRPr="0073765B">
        <w:t>Proposal to fund 40% of costs for swimmers invited to regional or national development camps (e.g., Adam Peaty Race Development Camp).</w:t>
      </w:r>
    </w:p>
    <w:p w14:paraId="55AE8D78" w14:textId="0EDC3CAD" w:rsidR="0073765B" w:rsidRPr="0073765B" w:rsidRDefault="0073765B" w:rsidP="0073765B">
      <w:pPr>
        <w:numPr>
          <w:ilvl w:val="0"/>
          <w:numId w:val="11"/>
        </w:numPr>
      </w:pPr>
      <w:r w:rsidRPr="0073765B">
        <w:t xml:space="preserve">Funding </w:t>
      </w:r>
      <w:r w:rsidR="0081783C">
        <w:t xml:space="preserve">pot </w:t>
      </w:r>
      <w:r w:rsidRPr="0073765B">
        <w:t xml:space="preserve">capped at £3,000 annually and to </w:t>
      </w:r>
      <w:r w:rsidR="005F1206">
        <w:t xml:space="preserve">be </w:t>
      </w:r>
      <w:r w:rsidRPr="0073765B">
        <w:t>review</w:t>
      </w:r>
      <w:r w:rsidR="00686FFD">
        <w:t>ed</w:t>
      </w:r>
      <w:r w:rsidRPr="0073765B">
        <w:t xml:space="preserve"> </w:t>
      </w:r>
      <w:r w:rsidR="005F1206">
        <w:t>annually (Ed &amp; Dev)</w:t>
      </w:r>
      <w:r w:rsidRPr="0073765B">
        <w:t>.</w:t>
      </w:r>
    </w:p>
    <w:p w14:paraId="24760D89" w14:textId="32108294" w:rsidR="0073765B" w:rsidRPr="0073765B" w:rsidRDefault="0073765B" w:rsidP="0073765B">
      <w:pPr>
        <w:numPr>
          <w:ilvl w:val="0"/>
          <w:numId w:val="11"/>
        </w:numPr>
      </w:pPr>
      <w:r w:rsidRPr="0073765B">
        <w:t xml:space="preserve">Discussion on managing claims </w:t>
      </w:r>
      <w:r w:rsidR="005F1206">
        <w:t>for New Regional Camp in conjunction with AP Racing. This is an issue as it is unknow</w:t>
      </w:r>
      <w:r w:rsidR="00686FFD">
        <w:t>n</w:t>
      </w:r>
      <w:r w:rsidR="005F1206">
        <w:t xml:space="preserve"> who has paid the fee, is it the club </w:t>
      </w:r>
      <w:r w:rsidRPr="0073765B">
        <w:t>on behalf of swimmers or parents.</w:t>
      </w:r>
    </w:p>
    <w:p w14:paraId="5FF20B8C" w14:textId="63FEAE97" w:rsidR="0073765B" w:rsidRPr="0073765B" w:rsidRDefault="0073765B" w:rsidP="0073765B">
      <w:pPr>
        <w:numPr>
          <w:ilvl w:val="0"/>
          <w:numId w:val="11"/>
        </w:numPr>
      </w:pPr>
      <w:r w:rsidRPr="0073765B">
        <w:t xml:space="preserve">Decision to coordinate centrally with </w:t>
      </w:r>
      <w:r w:rsidR="005F1206">
        <w:t xml:space="preserve">approach to </w:t>
      </w:r>
      <w:r w:rsidRPr="0073765B">
        <w:t>clubs to identify</w:t>
      </w:r>
      <w:r w:rsidR="005F1206">
        <w:t xml:space="preserve"> for</w:t>
      </w:r>
      <w:r w:rsidRPr="0073765B">
        <w:t xml:space="preserve"> eligible swimmers </w:t>
      </w:r>
      <w:r w:rsidR="005F1206">
        <w:t xml:space="preserve">if they have paid or the parents </w:t>
      </w:r>
      <w:r w:rsidRPr="0073765B">
        <w:t>and distribute claim form</w:t>
      </w:r>
      <w:r w:rsidR="005F1206">
        <w:t xml:space="preserve"> set appropriately</w:t>
      </w:r>
      <w:r w:rsidRPr="0073765B">
        <w:t>.</w:t>
      </w:r>
    </w:p>
    <w:p w14:paraId="63B1DE56" w14:textId="77777777" w:rsidR="0073765B" w:rsidRPr="0073765B" w:rsidRDefault="0073765B" w:rsidP="0073765B">
      <w:pPr>
        <w:numPr>
          <w:ilvl w:val="0"/>
          <w:numId w:val="11"/>
        </w:numPr>
      </w:pPr>
      <w:r w:rsidRPr="0073765B">
        <w:t>Proposal approved and will be presented to county management committee.</w:t>
      </w:r>
    </w:p>
    <w:p w14:paraId="39AB7956" w14:textId="77777777" w:rsidR="0073765B" w:rsidRPr="0073765B" w:rsidRDefault="0073765B" w:rsidP="0073765B">
      <w:pPr>
        <w:rPr>
          <w:b/>
          <w:bCs/>
        </w:rPr>
      </w:pPr>
      <w:r w:rsidRPr="0073765B">
        <w:rPr>
          <w:b/>
          <w:bCs/>
        </w:rPr>
        <w:t>12. Meeting Frequency and Forward Planning</w:t>
      </w:r>
    </w:p>
    <w:p w14:paraId="025AA7E5" w14:textId="77777777" w:rsidR="0073765B" w:rsidRPr="0073765B" w:rsidRDefault="0073765B" w:rsidP="0073765B">
      <w:pPr>
        <w:numPr>
          <w:ilvl w:val="0"/>
          <w:numId w:val="12"/>
        </w:numPr>
      </w:pPr>
      <w:r w:rsidRPr="0073765B">
        <w:t>Agreement on scheduling quarterly finance meetings aligned with financial reporting and committee calendar.</w:t>
      </w:r>
    </w:p>
    <w:p w14:paraId="6AE7B2E3" w14:textId="77777777" w:rsidR="0073765B" w:rsidRPr="0073765B" w:rsidRDefault="0073765B" w:rsidP="0073765B">
      <w:pPr>
        <w:numPr>
          <w:ilvl w:val="0"/>
          <w:numId w:val="12"/>
        </w:numPr>
      </w:pPr>
      <w:r w:rsidRPr="0073765B">
        <w:t>Treasurer to coordinate dates with management committee.</w:t>
      </w:r>
    </w:p>
    <w:p w14:paraId="55C69F3C" w14:textId="77777777" w:rsidR="0073765B" w:rsidRPr="0073765B" w:rsidRDefault="0073765B" w:rsidP="0073765B">
      <w:pPr>
        <w:rPr>
          <w:b/>
          <w:bCs/>
        </w:rPr>
      </w:pPr>
      <w:r w:rsidRPr="0073765B">
        <w:rPr>
          <w:b/>
          <w:bCs/>
        </w:rPr>
        <w:t>Action Points</w:t>
      </w:r>
    </w:p>
    <w:p w14:paraId="3FD79970" w14:textId="77777777" w:rsidR="0073765B" w:rsidRPr="0073765B" w:rsidRDefault="0073765B" w:rsidP="0073765B">
      <w:pPr>
        <w:numPr>
          <w:ilvl w:val="0"/>
          <w:numId w:val="13"/>
        </w:numPr>
      </w:pPr>
      <w:r w:rsidRPr="0073765B">
        <w:rPr>
          <w:b/>
          <w:bCs/>
        </w:rPr>
        <w:t>Karl:</w:t>
      </w:r>
      <w:r w:rsidRPr="0073765B">
        <w:t xml:space="preserve"> To prepare detailed event debt reports for November management meeting.</w:t>
      </w:r>
    </w:p>
    <w:p w14:paraId="4D2632F5" w14:textId="5A248B0A" w:rsidR="0073765B" w:rsidRPr="0073765B" w:rsidRDefault="0073765B" w:rsidP="0073765B">
      <w:pPr>
        <w:numPr>
          <w:ilvl w:val="0"/>
          <w:numId w:val="13"/>
        </w:numPr>
      </w:pPr>
      <w:r w:rsidRPr="0073765B">
        <w:rPr>
          <w:b/>
          <w:bCs/>
        </w:rPr>
        <w:t>Karl &amp; James:</w:t>
      </w:r>
      <w:r w:rsidRPr="0073765B">
        <w:t xml:space="preserve"> Collaborate on improving event financial tracking and invoicing process; explore use of </w:t>
      </w:r>
      <w:r w:rsidR="005F1206">
        <w:t>Hy Tek</w:t>
      </w:r>
      <w:r w:rsidRPr="0073765B">
        <w:t xml:space="preserve"> software and free tools like Spond/Eventbrite.</w:t>
      </w:r>
    </w:p>
    <w:p w14:paraId="4D7DAF9A" w14:textId="77777777" w:rsidR="0073765B" w:rsidRPr="0073765B" w:rsidRDefault="0073765B" w:rsidP="0073765B">
      <w:pPr>
        <w:numPr>
          <w:ilvl w:val="0"/>
          <w:numId w:val="13"/>
        </w:numPr>
      </w:pPr>
      <w:r w:rsidRPr="0073765B">
        <w:rPr>
          <w:b/>
          <w:bCs/>
        </w:rPr>
        <w:t>Karl:</w:t>
      </w:r>
      <w:r w:rsidRPr="0073765B">
        <w:t xml:space="preserve"> Propose calendar-year financial reporting year-end change at next meeting if agreed.</w:t>
      </w:r>
    </w:p>
    <w:p w14:paraId="69C6958A" w14:textId="77777777" w:rsidR="0073765B" w:rsidRPr="0073765B" w:rsidRDefault="0073765B" w:rsidP="0073765B">
      <w:pPr>
        <w:numPr>
          <w:ilvl w:val="0"/>
          <w:numId w:val="13"/>
        </w:numPr>
      </w:pPr>
      <w:r w:rsidRPr="0073765B">
        <w:rPr>
          <w:b/>
          <w:bCs/>
        </w:rPr>
        <w:t>Karl:</w:t>
      </w:r>
      <w:r w:rsidRPr="0073765B">
        <w:t xml:space="preserve"> Circulate invoices for outstanding Wiltshire League fees with clear payment status.</w:t>
      </w:r>
    </w:p>
    <w:p w14:paraId="0263ACDF" w14:textId="77777777" w:rsidR="0073765B" w:rsidRPr="0073765B" w:rsidRDefault="0073765B" w:rsidP="0073765B">
      <w:pPr>
        <w:numPr>
          <w:ilvl w:val="0"/>
          <w:numId w:val="13"/>
        </w:numPr>
      </w:pPr>
      <w:r w:rsidRPr="0073765B">
        <w:rPr>
          <w:b/>
          <w:bCs/>
        </w:rPr>
        <w:t>Michelle:</w:t>
      </w:r>
      <w:r w:rsidRPr="0073765B">
        <w:t xml:space="preserve"> Conduct trophy audit including photographic records and documentation.</w:t>
      </w:r>
    </w:p>
    <w:p w14:paraId="44EBA367" w14:textId="77777777" w:rsidR="0073765B" w:rsidRPr="0073765B" w:rsidRDefault="0073765B" w:rsidP="0073765B">
      <w:pPr>
        <w:numPr>
          <w:ilvl w:val="0"/>
          <w:numId w:val="13"/>
        </w:numPr>
      </w:pPr>
      <w:r w:rsidRPr="0073765B">
        <w:rPr>
          <w:b/>
          <w:bCs/>
        </w:rPr>
        <w:t>Finance Committee:</w:t>
      </w:r>
      <w:r w:rsidRPr="0073765B">
        <w:t xml:space="preserve"> Support continued bursary and development camp funding with limits and clear claim procedures.</w:t>
      </w:r>
    </w:p>
    <w:p w14:paraId="1EE88FB2" w14:textId="77777777" w:rsidR="0073765B" w:rsidRPr="0073765B" w:rsidRDefault="0073765B" w:rsidP="0073765B">
      <w:pPr>
        <w:numPr>
          <w:ilvl w:val="0"/>
          <w:numId w:val="13"/>
        </w:numPr>
      </w:pPr>
      <w:r w:rsidRPr="0073765B">
        <w:rPr>
          <w:b/>
          <w:bCs/>
        </w:rPr>
        <w:t>All:</w:t>
      </w:r>
      <w:r w:rsidRPr="0073765B">
        <w:t xml:space="preserve"> Maintain fees at £3 for the coming financial year.</w:t>
      </w:r>
    </w:p>
    <w:p w14:paraId="117AC91D" w14:textId="3DA506AF" w:rsidR="0039335B" w:rsidRDefault="0073765B" w:rsidP="0039335B">
      <w:pPr>
        <w:numPr>
          <w:ilvl w:val="0"/>
          <w:numId w:val="13"/>
        </w:numPr>
      </w:pPr>
      <w:r w:rsidRPr="0073765B">
        <w:rPr>
          <w:b/>
          <w:bCs/>
        </w:rPr>
        <w:t>Karl:</w:t>
      </w:r>
      <w:r w:rsidRPr="0073765B">
        <w:t xml:space="preserve"> Coordinate and schedule quarterly meetings for financial year 25/26.</w:t>
      </w:r>
    </w:p>
    <w:p w14:paraId="2550BA92" w14:textId="77777777" w:rsidR="00686FFD" w:rsidRDefault="00686FFD" w:rsidP="00686FFD"/>
    <w:p w14:paraId="47CC000D" w14:textId="77777777" w:rsidR="00686FFD" w:rsidRPr="0073765B" w:rsidRDefault="00686FFD" w:rsidP="00686FFD"/>
    <w:p w14:paraId="7C6BA877" w14:textId="77777777" w:rsidR="0073765B" w:rsidRPr="0073765B" w:rsidRDefault="0073765B" w:rsidP="0073765B">
      <w:pPr>
        <w:rPr>
          <w:b/>
          <w:bCs/>
        </w:rPr>
      </w:pPr>
      <w:r w:rsidRPr="0073765B">
        <w:rPr>
          <w:b/>
          <w:bCs/>
        </w:rPr>
        <w:lastRenderedPageBreak/>
        <w:t>Other Notes</w:t>
      </w:r>
    </w:p>
    <w:p w14:paraId="492AD318" w14:textId="77777777" w:rsidR="0073765B" w:rsidRPr="0073765B" w:rsidRDefault="0073765B" w:rsidP="0073765B">
      <w:pPr>
        <w:numPr>
          <w:ilvl w:val="0"/>
          <w:numId w:val="14"/>
        </w:numPr>
      </w:pPr>
      <w:r w:rsidRPr="0073765B">
        <w:t>Acknowledgment of the heavy workload and complexity faced by the Treasurer in managing finance and reporting under current systems.</w:t>
      </w:r>
    </w:p>
    <w:p w14:paraId="0AF10EEC" w14:textId="77777777" w:rsidR="0073765B" w:rsidRPr="0073765B" w:rsidRDefault="0073765B" w:rsidP="0073765B">
      <w:pPr>
        <w:numPr>
          <w:ilvl w:val="0"/>
          <w:numId w:val="14"/>
        </w:numPr>
      </w:pPr>
      <w:r w:rsidRPr="0073765B">
        <w:t>Emphasis on better communication and collaboration across clubs, event organizers, and committees for improving financial management.</w:t>
      </w:r>
    </w:p>
    <w:p w14:paraId="5CD626FC" w14:textId="77777777" w:rsidR="0073765B" w:rsidRPr="0073765B" w:rsidRDefault="0073765B" w:rsidP="0073765B">
      <w:pPr>
        <w:numPr>
          <w:ilvl w:val="0"/>
          <w:numId w:val="14"/>
        </w:numPr>
      </w:pPr>
      <w:r w:rsidRPr="0073765B">
        <w:t>Recognition that some financial practices lack control and need stronger enforcement of policies and approval processes.</w:t>
      </w:r>
    </w:p>
    <w:p w14:paraId="1415F820" w14:textId="5B7AEFB7" w:rsidR="0073765B" w:rsidRDefault="0073765B">
      <w:r w:rsidRPr="0073765B">
        <w:rPr>
          <w:b/>
          <w:bCs/>
        </w:rPr>
        <w:t>Meeting Adjourned at 9:00 PM</w:t>
      </w:r>
    </w:p>
    <w:sectPr w:rsidR="007376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468"/>
    <w:multiLevelType w:val="multilevel"/>
    <w:tmpl w:val="9570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10FFB"/>
    <w:multiLevelType w:val="multilevel"/>
    <w:tmpl w:val="A106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504CC"/>
    <w:multiLevelType w:val="multilevel"/>
    <w:tmpl w:val="4C18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F2F61"/>
    <w:multiLevelType w:val="multilevel"/>
    <w:tmpl w:val="D160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4279FE"/>
    <w:multiLevelType w:val="multilevel"/>
    <w:tmpl w:val="9C44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757BA"/>
    <w:multiLevelType w:val="multilevel"/>
    <w:tmpl w:val="943E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37114"/>
    <w:multiLevelType w:val="multilevel"/>
    <w:tmpl w:val="D662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3C2930"/>
    <w:multiLevelType w:val="multilevel"/>
    <w:tmpl w:val="ABD4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C64F41"/>
    <w:multiLevelType w:val="multilevel"/>
    <w:tmpl w:val="8336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462BCC"/>
    <w:multiLevelType w:val="multilevel"/>
    <w:tmpl w:val="F686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3C4540"/>
    <w:multiLevelType w:val="multilevel"/>
    <w:tmpl w:val="CA46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3A0640"/>
    <w:multiLevelType w:val="multilevel"/>
    <w:tmpl w:val="07B2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D904F7"/>
    <w:multiLevelType w:val="multilevel"/>
    <w:tmpl w:val="5DFA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C537C9"/>
    <w:multiLevelType w:val="multilevel"/>
    <w:tmpl w:val="A2C4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0543696">
    <w:abstractNumId w:val="8"/>
  </w:num>
  <w:num w:numId="2" w16cid:durableId="262110772">
    <w:abstractNumId w:val="0"/>
  </w:num>
  <w:num w:numId="3" w16cid:durableId="683942800">
    <w:abstractNumId w:val="13"/>
  </w:num>
  <w:num w:numId="4" w16cid:durableId="1323196269">
    <w:abstractNumId w:val="1"/>
  </w:num>
  <w:num w:numId="5" w16cid:durableId="359667797">
    <w:abstractNumId w:val="3"/>
  </w:num>
  <w:num w:numId="6" w16cid:durableId="822308373">
    <w:abstractNumId w:val="5"/>
  </w:num>
  <w:num w:numId="7" w16cid:durableId="920526608">
    <w:abstractNumId w:val="11"/>
  </w:num>
  <w:num w:numId="8" w16cid:durableId="485322527">
    <w:abstractNumId w:val="12"/>
  </w:num>
  <w:num w:numId="9" w16cid:durableId="1797288187">
    <w:abstractNumId w:val="7"/>
  </w:num>
  <w:num w:numId="10" w16cid:durableId="1609195625">
    <w:abstractNumId w:val="2"/>
  </w:num>
  <w:num w:numId="11" w16cid:durableId="210465127">
    <w:abstractNumId w:val="10"/>
  </w:num>
  <w:num w:numId="12" w16cid:durableId="2046253767">
    <w:abstractNumId w:val="6"/>
  </w:num>
  <w:num w:numId="13" w16cid:durableId="1883050492">
    <w:abstractNumId w:val="9"/>
  </w:num>
  <w:num w:numId="14" w16cid:durableId="1257593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5B"/>
    <w:rsid w:val="000E4AD6"/>
    <w:rsid w:val="002E5C08"/>
    <w:rsid w:val="0039335B"/>
    <w:rsid w:val="00513DBD"/>
    <w:rsid w:val="005F1206"/>
    <w:rsid w:val="00686FFD"/>
    <w:rsid w:val="0073765B"/>
    <w:rsid w:val="00780436"/>
    <w:rsid w:val="0081783C"/>
    <w:rsid w:val="00906881"/>
    <w:rsid w:val="00CA7AAC"/>
    <w:rsid w:val="00CA7BFA"/>
    <w:rsid w:val="00CD6FCC"/>
    <w:rsid w:val="00DD59C2"/>
    <w:rsid w:val="00E87F2C"/>
    <w:rsid w:val="00EA6332"/>
    <w:rsid w:val="00FA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A0539"/>
  <w15:chartTrackingRefBased/>
  <w15:docId w15:val="{D2A61628-0F10-4180-B4E2-821D69A1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6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6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6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6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6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1039</Words>
  <Characters>5924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Mutton</dc:creator>
  <cp:keywords/>
  <dc:description/>
  <cp:lastModifiedBy>Karl Mutton</cp:lastModifiedBy>
  <cp:revision>2</cp:revision>
  <dcterms:created xsi:type="dcterms:W3CDTF">2025-10-20T16:52:00Z</dcterms:created>
  <dcterms:modified xsi:type="dcterms:W3CDTF">2025-10-20T16:52:00Z</dcterms:modified>
</cp:coreProperties>
</file>